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彩虹魚2021年06月份手工麵包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8000"/>
        <w:gridCol w:w="8000"/>
      </w:tblGrid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06/01 星期二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06/03 星期四</w:t>
            </w:r>
            <w:r>
              <w:br/>
            </w:r>
            <w:r>
              <w:rPr/>
              <w:t xml:space="preserve">湯種黑芝麻土司/ 90</w:t>
            </w:r>
            <w:r>
              <w:rPr/>
              <w:t xml:space="preserve">(奶素，現磨黑芝麻)</w:t>
            </w:r>
            <w:r>
              <w:br/>
            </w:r>
            <w:r>
              <w:rPr/>
              <w:t xml:space="preserve">湯種黑芝麻餐包/ 80</w:t>
            </w:r>
            <w:r>
              <w:rPr/>
              <w:t xml:space="preserve">(奶素，現磨黑芝麻)</w:t>
            </w:r>
            <w:r>
              <w:br/>
            </w:r>
            <w:r>
              <w:rPr/>
              <w:t xml:space="preserve">鮮奶土司/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葡萄奶酥餐包(5入)/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青蔥辮子麵包/ 65</w:t>
            </w:r>
            <w:r>
              <w:rPr/>
              <w:t xml:space="preserve">(五辛素，健草農園青蔥 艾曼塔起司)</w:t>
            </w:r>
            <w:r>
              <w:br/>
            </w:r>
            <w:r>
              <w:rPr/>
              <w:t xml:space="preserve">紅心芭樂核桃歐式麵包/ 80</w:t>
            </w:r>
            <w:r>
              <w:rPr/>
              <w:t xml:space="preserve">(全素，viron法國粉 紅心芭樂果乾)</w:t>
            </w:r>
            <w:r>
              <w:br/>
            </w:r>
            <w:r>
              <w:rPr/>
              <w:t xml:space="preserve">麥穗德腸法國麵包/ 65</w:t>
            </w:r>
            <w:r>
              <w:rPr/>
              <w:t xml:space="preserve">(葷食)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06/08 星期二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06/10 星期四</w:t>
            </w:r>
            <w:r>
              <w:br/>
            </w:r>
            <w:r>
              <w:rPr/>
              <w:t xml:space="preserve">珍珠糖花結布里歐(5入裝)/ 80</w:t>
            </w:r>
            <w:r>
              <w:rPr/>
              <w:t xml:space="preserve">(奶蛋素，發酵奶油 珍珠糖)</w:t>
            </w:r>
            <w:r>
              <w:br/>
            </w:r>
            <w:r>
              <w:rPr/>
              <w:t xml:space="preserve">湯種黑米土司/ 90</w:t>
            </w:r>
            <w:r>
              <w:rPr/>
              <w:t xml:space="preserve">(奶素，有機黑米)</w:t>
            </w:r>
            <w:r>
              <w:br/>
            </w:r>
            <w:r>
              <w:rPr/>
              <w:t xml:space="preserve">大城小麥核桃土司/ 90</w:t>
            </w:r>
            <w:r>
              <w:rPr/>
              <w:t xml:space="preserve">(奶素，大城小麥(台灣小麥無毒耕種) 核桃)</w:t>
            </w:r>
            <w:r>
              <w:br/>
            </w:r>
            <w:r>
              <w:rPr/>
              <w:t xml:space="preserve">大城小麥核桃餐包(6入)/ 80</w:t>
            </w:r>
            <w:r>
              <w:rPr/>
              <w:t xml:space="preserve">(奶素，大城小麥(台灣小麥無毒耕種) 核桃)</w:t>
            </w:r>
            <w:r>
              <w:br/>
            </w:r>
            <w:r>
              <w:rPr/>
              <w:t xml:space="preserve">香橙乳酪歐式麵包/ 80</w:t>
            </w:r>
            <w:r>
              <w:rPr/>
              <w:t xml:space="preserve">(奶蛋素，viron法國麵粉 奶油乳酪 酒漬香橙 )</w:t>
            </w:r>
            <w:r>
              <w:br/>
            </w:r>
            <w:r>
              <w:rPr/>
              <w:t xml:space="preserve">鹽可頌(2入)/ 70</w:t>
            </w:r>
            <w:r>
              <w:rPr/>
              <w:t xml:space="preserve">(奶素，艾許奶油  鹽之花)</w:t>
            </w:r>
            <w:r>
              <w:br/>
            </w:r>
            <w:r>
              <w:rPr/>
              <w:t xml:space="preserve">野菇起司貝果/ 60</w:t>
            </w:r>
            <w:r>
              <w:rPr/>
              <w:t xml:space="preserve">(奶素，艾曼塔乳酪 有機鴻禧菇)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06/15 星期二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06/17 星期四</w:t>
            </w:r>
            <w:r>
              <w:br/>
            </w:r>
            <w:r>
              <w:rPr/>
              <w:t xml:space="preserve">鮮奶土司/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檸檬土司/ 100</w:t>
            </w:r>
            <w:r>
              <w:rPr/>
              <w:t xml:space="preserve">(奶蛋素，堅果奶酥 檸檬醬)</w:t>
            </w:r>
            <w:r>
              <w:br/>
            </w:r>
            <w:r>
              <w:rPr/>
              <w:t xml:space="preserve">草莓法國麵包/ 80</w:t>
            </w:r>
            <w:r>
              <w:rPr/>
              <w:t xml:space="preserve">(全素，viron法國麵粉 草莓果乾 )</w:t>
            </w:r>
            <w:r>
              <w:br/>
            </w:r>
            <w:r>
              <w:rPr/>
              <w:t xml:space="preserve">冰心維也娜麵包/ 50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原味法國/ 55</w:t>
            </w:r>
            <w:r>
              <w:rPr/>
              <w:t xml:space="preserve">(全素，viron法國麵粉)</w:t>
            </w:r>
            <w:r>
              <w:br/>
            </w:r>
            <w:r>
              <w:rPr/>
              <w:t xml:space="preserve">鮮奶乳酪餐包/ 80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艾許鹹奶油軟歐包/ 80</w:t>
            </w:r>
            <w:r>
              <w:rPr/>
              <w:t xml:space="preserve">(奶素，艾許鹹奶油 viron法國粉)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06/22 星期二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06/24 星期四</w:t>
            </w:r>
            <w:r>
              <w:br/>
            </w:r>
            <w:r>
              <w:rPr/>
              <w:t xml:space="preserve">明太子鮪魚洋蔥麵包/ 50</w:t>
            </w:r>
            <w:r>
              <w:rPr/>
              <w:t xml:space="preserve">(葷食，鮪魚 台灣洋蔥)</w:t>
            </w:r>
            <w:r>
              <w:br/>
            </w:r>
            <w:r>
              <w:rPr/>
              <w:t xml:space="preserve">芒果乳酪歐式麵包/ 80</w:t>
            </w:r>
            <w:r>
              <w:rPr/>
              <w:t xml:space="preserve">(奶素，viron法國粉 愛文芒果乾 奶油乳酪)</w:t>
            </w:r>
            <w:r>
              <w:br/>
            </w:r>
            <w:r>
              <w:rPr/>
              <w:t xml:space="preserve">紅薏仁葡萄土司/ 100</w:t>
            </w:r>
            <w:r>
              <w:rPr/>
              <w:t xml:space="preserve">(奶素，自然農法紅薏仁 葡萄乾)</w:t>
            </w:r>
            <w:r>
              <w:br/>
            </w:r>
            <w:r>
              <w:rPr/>
              <w:t xml:space="preserve">紅薏仁葡萄餐包/ 80</w:t>
            </w:r>
            <w:r>
              <w:rPr/>
              <w:t xml:space="preserve">(奶素，自然農法紅薏仁 葡萄乾)</w:t>
            </w:r>
            <w:r>
              <w:br/>
            </w:r>
            <w:r>
              <w:rPr/>
              <w:t xml:space="preserve">湯種土司(原味)/ 90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大城小麥黑糖土司/ 100</w:t>
            </w:r>
            <w:r>
              <w:rPr/>
              <w:t xml:space="preserve">(奶素，大城小麥 有機黑糖)</w:t>
            </w:r>
            <w:r>
              <w:br/>
            </w:r>
            <w:r>
              <w:rPr/>
              <w:t xml:space="preserve">大城小麥奶酥麵包(2入)/ 60</w:t>
            </w:r>
            <w:r>
              <w:rPr/>
              <w:t xml:space="preserve">(奶蛋素，大城小麥)</w:t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